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01" w:type="dxa"/>
        <w:tblLayout w:type="fixed"/>
        <w:tblLook w:val="04A0"/>
      </w:tblPr>
      <w:tblGrid>
        <w:gridCol w:w="852"/>
        <w:gridCol w:w="3259"/>
        <w:gridCol w:w="1134"/>
        <w:gridCol w:w="1134"/>
        <w:gridCol w:w="992"/>
        <w:gridCol w:w="1276"/>
        <w:gridCol w:w="992"/>
        <w:gridCol w:w="993"/>
      </w:tblGrid>
      <w:tr w:rsidR="00AD25E8" w:rsidRPr="00AD25E8" w:rsidTr="00AD25E8">
        <w:trPr>
          <w:trHeight w:val="63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ожидаемого исполнения  бюджета Дубенского муниципального района за 2017 год</w:t>
            </w:r>
          </w:p>
        </w:tc>
      </w:tr>
      <w:tr w:rsidR="00AD25E8" w:rsidRPr="00AD25E8" w:rsidTr="00AD25E8">
        <w:trPr>
          <w:trHeight w:val="34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vertAlign w:val="superscript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28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Код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Исполнение бюджета за 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Уточненный бюджет на 2017 год по состоянию на 1 октября 2017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Темп уточненного плана к прошлому году,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Оценка исполнения бюджета в 2017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Исполнение (год) к прошлому году,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Исполнение (год) к уточненному бюджету, %</w:t>
            </w:r>
          </w:p>
        </w:tc>
      </w:tr>
      <w:tr w:rsidR="00AD25E8" w:rsidRPr="00AD25E8" w:rsidTr="00AD25E8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256 021,3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223 942,8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87,5%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227 764,0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89,0%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101,7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34 830,3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34 180,0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98,1%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37 960,4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109,0%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111,1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33 144,1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32 644,6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98,5%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36 222,7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109,3%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111,0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22 526,5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23 450,2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104,1%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27 229,2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120,9%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116,1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10302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РФ,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5 980,5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4 206,5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70,3%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4 250,6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71,1%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101,0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уплаты акцизов на нефтепродукты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5 980,5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4 206,5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70,3%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4 250,6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71,1%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101,0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10502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3 657,7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3 920,8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107,2%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3 870,2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105,8%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98,7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10503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134,3%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94,0%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70,0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10800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107,6%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824,5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88,8%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82,6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1 686,2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1 535,4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91,1%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1 737,7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103,1%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113,2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11100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827,6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85,6%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97,2%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113,6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11200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98,9%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47,9%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48,4</w:t>
            </w:r>
          </w:p>
        </w:tc>
      </w:tr>
      <w:tr w:rsidR="00AD25E8" w:rsidRPr="00AD25E8" w:rsidTr="00AD25E8">
        <w:trPr>
          <w:trHeight w:val="4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11300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11500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Административные платежи и сборы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11600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170,1%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58,8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11700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54,2%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327,7%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604,8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221 191,0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189 762,8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85,8%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189 803,6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85,8%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20200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БЕЗВОЗМЕЗДНЫЕ ПОСТУПЛЕНИЯ ОТ ДРУГИХ БЮДЖЕТОВ БЮДЖЕТНОЙ </w:t>
            </w: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221 191,0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189 762,8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85,8%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189 803,6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85,8%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20201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13 687,2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43 649,5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318,9%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43 649,5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318,9%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20220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80 424,5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34 635,0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43,1%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35 555,0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44,2%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102,7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20230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126 716,8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105 069,6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82,9%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104 190,4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82,2%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99,2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20240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6 408,7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1767,9%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6 408,7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1767,9%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4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0100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27 300,0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25 731,1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26 969,8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104,8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1 109,3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1 413,1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1 512,1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107,0</w:t>
            </w:r>
          </w:p>
        </w:tc>
      </w:tr>
      <w:tr w:rsidR="00AD25E8" w:rsidRPr="00AD25E8" w:rsidTr="00AD25E8">
        <w:trPr>
          <w:trHeight w:val="9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0104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13 423,0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10 642,0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11 350,1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106,7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0105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0106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3 075,2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2 854,1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2 854,1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0107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0111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0113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10 651,7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11 068,7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11 578,6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104,6</w:t>
            </w:r>
          </w:p>
        </w:tc>
      </w:tr>
      <w:tr w:rsidR="00AD25E8" w:rsidRPr="00AD25E8" w:rsidTr="00AD25E8">
        <w:trPr>
          <w:trHeight w:val="5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0300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1 985,5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2 093,9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2 135,3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102,0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0304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0309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1 150,4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1 124,8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1 191,2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105,9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0314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0400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22 953,2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17 207,2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17 373,8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lastRenderedPageBreak/>
              <w:t>0405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1 678,8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6 214,3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6 336,8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377,5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102,0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0406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7 043,9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0409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14 132,5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10 982,9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11 027,0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100,4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0412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0500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5 022,8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2 496,5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99,6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0502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5 022,8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2 496,5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2 486,2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99,6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0600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0603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0700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169 200,7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148 781,2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150 785,4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101,3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0701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27 111,8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25 899,6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25 949,1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100,2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0702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139 090,8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105 048,4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107 360,1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102,2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0703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15 428,5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15 071,5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97,7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0705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143,1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0707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1 903,5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1 374,9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1 374,9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0709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1 051,4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0800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17 147,4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18 777,2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109,5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0801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8 278,0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15 899,2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17 422,7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210,5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109,6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0804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1 248,2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1 354,5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108,5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11 116,6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13 664,8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12 839,9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94,0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1001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1 142,2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74,0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1003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3 175,4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6 449,1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6 449,1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1004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7 146,7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6 053,5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5 525,2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77,3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91,3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1006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1100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1101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1200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1201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Телевидение и радиовещание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1202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1 370,0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</w:tr>
      <w:tr w:rsidR="00AD25E8" w:rsidRPr="00AD25E8" w:rsidTr="00AD25E8">
        <w:trPr>
          <w:trHeight w:val="57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1300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100,2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1301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 xml:space="preserve">Обслуживание государственного внутреннего </w:t>
            </w:r>
            <w:r w:rsidRPr="00AD25E8">
              <w:rPr>
                <w:rFonts w:ascii="Times New Roman" w:eastAsia="Times New Roman" w:hAnsi="Times New Roman"/>
                <w:lang w:eastAsia="ru-RU"/>
              </w:rPr>
              <w:lastRenderedPageBreak/>
              <w:t>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lastRenderedPageBreak/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100,2</w:t>
            </w:r>
          </w:p>
        </w:tc>
      </w:tr>
      <w:tr w:rsidR="00AD25E8" w:rsidRPr="00AD25E8" w:rsidTr="00AD25E8">
        <w:trPr>
          <w:trHeight w:val="8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1400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10 556,6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1401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10 556,6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0000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256 968,0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228 795,7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b/>
                <w:bCs/>
                <w:lang w:eastAsia="ru-RU"/>
              </w:rPr>
              <w:t>232 991,3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lang w:eastAsia="ru-RU"/>
              </w:rPr>
              <w:t>90,7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101,8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ИСТОЧНИКИ ФИНАНСИРОВАНИЯ ДЕФИЦИТОВ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946,70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4 852,90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5 227,3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107,7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3 418,00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3 490,8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102,1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0102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Получение кредитов от кредитных организаций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3 418,00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3 490,8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102,1</w:t>
            </w:r>
          </w:p>
        </w:tc>
      </w:tr>
      <w:tr w:rsidR="00AD25E8" w:rsidRPr="00AD25E8" w:rsidTr="00AD25E8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0103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1 022,20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0103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Получение бюджетных кредитов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1 022,20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D25E8" w:rsidRPr="00AD25E8" w:rsidTr="00AD25E8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0105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                   75,50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1 434,90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-19,0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1 736,5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25E8" w:rsidRPr="00AD25E8" w:rsidRDefault="00AD25E8" w:rsidP="00AD25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25E8">
              <w:rPr>
                <w:rFonts w:ascii="Times New Roman" w:eastAsia="Times New Roman" w:hAnsi="Times New Roman"/>
                <w:color w:val="000000"/>
                <w:lang w:eastAsia="ru-RU"/>
              </w:rPr>
              <w:t>121,0</w:t>
            </w:r>
          </w:p>
        </w:tc>
      </w:tr>
    </w:tbl>
    <w:p w:rsidR="00C55254" w:rsidRPr="00AD25E8" w:rsidRDefault="00C55254">
      <w:pPr>
        <w:rPr>
          <w:rFonts w:ascii="Times New Roman" w:hAnsi="Times New Roman"/>
        </w:rPr>
      </w:pPr>
    </w:p>
    <w:sectPr w:rsidR="00C55254" w:rsidRPr="00AD25E8" w:rsidSect="00C5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5E8"/>
    <w:rsid w:val="00AD25E8"/>
    <w:rsid w:val="00C55254"/>
    <w:rsid w:val="00D16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25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2017-11-17T14:06:00Z</dcterms:created>
  <dcterms:modified xsi:type="dcterms:W3CDTF">2017-11-17T14:06:00Z</dcterms:modified>
</cp:coreProperties>
</file>